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Контракты с физическими лицами на выполнение работ, связанных с проведением федерального</w:t>
        <w:br/>
        <w:t>статистического наблюдения за деятельностью социально ориентированных некоммерческих организаций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апреле-мае 2018 года</w:t>
      </w:r>
    </w:p>
    <w:tbl>
      <w:tblPr>
        <w:tblOverlap w:val="never"/>
        <w:tblLayout w:type="fixed"/>
        <w:jc w:val="center"/>
      </w:tblPr>
      <w:tblGrid>
        <w:gridCol w:w="1814"/>
        <w:gridCol w:w="1704"/>
        <w:gridCol w:w="2410"/>
        <w:gridCol w:w="1133"/>
        <w:gridCol w:w="1421"/>
        <w:gridCol w:w="1555"/>
        <w:gridCol w:w="1560"/>
        <w:gridCol w:w="1699"/>
        <w:gridCol w:w="1570"/>
      </w:tblGrid>
      <w:tr>
        <w:trPr>
          <w:trHeight w:val="27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Наименование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категории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привлекаемых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Источник финансиро</w:t>
              <w:softHyphen/>
              <w:t>вания с указанием кода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firstLine="0"/>
            </w:pPr>
            <w:r>
              <w:rPr>
                <w:rStyle w:val="CharStyle5"/>
              </w:rPr>
              <w:t>бюджетной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60" w:right="0" w:firstLine="0"/>
            </w:pPr>
            <w:r>
              <w:rPr>
                <w:rStyle w:val="CharStyle5"/>
              </w:rPr>
              <w:t>классифи</w:t>
              <w:softHyphen/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кации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firstLine="0"/>
            </w:pPr>
            <w:r>
              <w:rPr>
                <w:rStyle w:val="CharStyle5"/>
              </w:rPr>
              <w:t>Российской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firstLine="0"/>
            </w:pPr>
            <w:r>
              <w:rPr>
                <w:rStyle w:val="CharStyle5"/>
              </w:rPr>
              <w:t>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5"/>
              </w:rPr>
              <w:t>Коли</w:t>
              <w:softHyphen/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чество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5"/>
              </w:rPr>
              <w:t>заклю</w:t>
              <w:softHyphen/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5"/>
              </w:rPr>
              <w:t>ченных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контрак</w:t>
              <w:softHyphen/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Общая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60" w:right="0" w:firstLine="0"/>
            </w:pPr>
            <w:r>
              <w:rPr>
                <w:rStyle w:val="CharStyle5"/>
              </w:rPr>
              <w:t>стоимость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заключе</w:t>
              <w:softHyphen/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нных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контрактов в рублях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Количество контрактов, по которым изменены условия контракта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Количество исполненны х контрактов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Количество контрактов с ненадлежа</w:t>
              <w:softHyphen/>
              <w:t>щим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5"/>
              </w:rPr>
              <w:t>исполнением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5"/>
              </w:rPr>
              <w:t>обязательств,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предусмот</w:t>
              <w:softHyphen/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ренных</w:t>
            </w:r>
          </w:p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контрактом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Количество расторгнуты х контрактов с указанием оснований (причин) его расторжения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Физические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5"/>
              </w:rPr>
              <w:t>011303402920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1. Ввод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5"/>
              </w:rPr>
              <w:t>17439.34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-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лица для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20244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в комплекс ЭОД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выполнения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формы 1-СОНКО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работ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2. Формальный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обеспечению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логический контроль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обработки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введенных данных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первичных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внесение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статистических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соответствующих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данных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исправлений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48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805" w:left="1014" w:right="961" w:bottom="80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